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D606F1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D606F1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D606F1">
        <w:rPr>
          <w:rFonts w:ascii="Century" w:hAnsi="Century"/>
          <w:b/>
          <w:sz w:val="24"/>
          <w:szCs w:val="24"/>
        </w:rPr>
        <w:t>Гуку Володимиру Михайловичу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D606F1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D606F1">
        <w:rPr>
          <w:rFonts w:ascii="Century" w:hAnsi="Century"/>
          <w:b/>
          <w:sz w:val="24"/>
          <w:szCs w:val="24"/>
        </w:rPr>
        <w:t>на території Добрянського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D606F1">
        <w:rPr>
          <w:rFonts w:ascii="Century" w:hAnsi="Century"/>
          <w:sz w:val="24"/>
          <w:szCs w:val="24"/>
        </w:rPr>
        <w:t>Гуку Володимиру Михайловичу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D606F1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D606F1">
        <w:rPr>
          <w:rFonts w:ascii="Century" w:hAnsi="Century"/>
          <w:sz w:val="24"/>
          <w:szCs w:val="24"/>
        </w:rPr>
        <w:t>на території Добрянського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D606F1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>, керуючись ст.ст.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D606F1">
        <w:rPr>
          <w:rFonts w:ascii="Century" w:hAnsi="Century"/>
          <w:bCs/>
          <w:sz w:val="24"/>
          <w:szCs w:val="24"/>
        </w:rPr>
        <w:t>Гуку Володимиру Михайловичу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606F1">
        <w:rPr>
          <w:rFonts w:ascii="Century" w:hAnsi="Century"/>
          <w:bCs/>
          <w:sz w:val="24"/>
          <w:szCs w:val="24"/>
        </w:rPr>
        <w:t>0,5813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606F1">
        <w:rPr>
          <w:rFonts w:ascii="Century" w:hAnsi="Century"/>
          <w:bCs/>
          <w:sz w:val="24"/>
          <w:szCs w:val="24"/>
        </w:rPr>
        <w:t>4620983000:18:000:0119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606F1">
        <w:rPr>
          <w:rFonts w:ascii="Century" w:hAnsi="Century"/>
          <w:bCs/>
          <w:sz w:val="24"/>
          <w:szCs w:val="24"/>
        </w:rPr>
        <w:t>0,0743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606F1">
        <w:rPr>
          <w:rFonts w:ascii="Century" w:hAnsi="Century"/>
          <w:bCs/>
          <w:sz w:val="24"/>
          <w:szCs w:val="24"/>
        </w:rPr>
        <w:t>4620983000:20:000:0390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D606F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D606F1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D606F1">
        <w:rPr>
          <w:rFonts w:ascii="Century" w:hAnsi="Century"/>
          <w:bCs/>
          <w:sz w:val="24"/>
          <w:szCs w:val="24"/>
        </w:rPr>
        <w:t>Гуку Володимиру Михайловичу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606F1">
        <w:rPr>
          <w:rFonts w:ascii="Century" w:hAnsi="Century"/>
          <w:bCs/>
          <w:sz w:val="24"/>
          <w:szCs w:val="24"/>
        </w:rPr>
        <w:t>0,5813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606F1">
        <w:rPr>
          <w:rFonts w:ascii="Century" w:hAnsi="Century"/>
          <w:bCs/>
          <w:sz w:val="24"/>
          <w:szCs w:val="24"/>
        </w:rPr>
        <w:t>4620983000:18:000:0119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606F1">
        <w:rPr>
          <w:rFonts w:ascii="Century" w:hAnsi="Century"/>
          <w:bCs/>
          <w:sz w:val="24"/>
          <w:szCs w:val="24"/>
        </w:rPr>
        <w:t>0,0743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606F1">
        <w:rPr>
          <w:rFonts w:ascii="Century" w:hAnsi="Century"/>
          <w:bCs/>
          <w:sz w:val="24"/>
          <w:szCs w:val="24"/>
        </w:rPr>
        <w:t>4620983000:20:000:0390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D606F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D606F1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D606F1">
        <w:rPr>
          <w:rFonts w:ascii="Century" w:hAnsi="Century"/>
          <w:bCs/>
          <w:sz w:val="24"/>
          <w:szCs w:val="24"/>
        </w:rPr>
        <w:t>Гуку Володимиру Михайловичу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6F1" w:rsidRDefault="00D606F1" w:rsidP="00381483">
      <w:pPr>
        <w:spacing w:after="0" w:line="240" w:lineRule="auto"/>
      </w:pPr>
      <w:r>
        <w:separator/>
      </w:r>
    </w:p>
  </w:endnote>
  <w:endnote w:type="continuationSeparator" w:id="0">
    <w:p w:rsidR="00D606F1" w:rsidRDefault="00D606F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6F1" w:rsidRDefault="00D606F1" w:rsidP="00381483">
      <w:pPr>
        <w:spacing w:after="0" w:line="240" w:lineRule="auto"/>
      </w:pPr>
      <w:r>
        <w:separator/>
      </w:r>
    </w:p>
  </w:footnote>
  <w:footnote w:type="continuationSeparator" w:id="0">
    <w:p w:rsidR="00D606F1" w:rsidRDefault="00D606F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606F1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1677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